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62" w:rsidRDefault="00B64C62" w:rsidP="00B64C62">
      <w:pPr>
        <w:pStyle w:val="NormalnyWeb"/>
        <w:ind w:left="5664"/>
      </w:pPr>
      <w:r>
        <w:rPr>
          <w:rStyle w:val="Pogrubienie"/>
        </w:rPr>
        <w:t xml:space="preserve">Załącznik </w:t>
      </w:r>
      <w:r>
        <w:br/>
      </w:r>
      <w:r>
        <w:rPr>
          <w:rStyle w:val="Pogrubienie"/>
        </w:rPr>
        <w:t>do Zarządzenia Nr WG.0050.6.2024</w:t>
      </w:r>
      <w:r>
        <w:br/>
      </w:r>
      <w:r>
        <w:rPr>
          <w:rStyle w:val="Pogrubienie"/>
        </w:rPr>
        <w:t>Wójta Gminy Czorsztyn</w:t>
      </w:r>
      <w:r>
        <w:br/>
      </w:r>
      <w:r>
        <w:rPr>
          <w:rStyle w:val="Pogrubienie"/>
        </w:rPr>
        <w:t>z dnia 18 stycznia 2024 r.</w:t>
      </w:r>
    </w:p>
    <w:p w:rsidR="00B64C62" w:rsidRPr="00DC7AEE" w:rsidRDefault="00B64C62" w:rsidP="00B64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77AB2" w:rsidRPr="005749D4" w:rsidRDefault="00D77AB2" w:rsidP="00D77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9D4" w:rsidRPr="005749D4" w:rsidRDefault="005749D4" w:rsidP="00D77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4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wniosków wybranych i realizujących je podmiotów</w:t>
      </w:r>
      <w:r w:rsidR="00D77AB2" w:rsidRPr="0034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wysokość udzielonej </w:t>
      </w:r>
      <w:r w:rsidRPr="00574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</w:t>
      </w:r>
      <w:r w:rsidR="00D77AB2" w:rsidRPr="0034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5749D4" w:rsidRPr="0034109D" w:rsidRDefault="005749D4" w:rsidP="00D7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4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realizację zadań z zakresu sprzyjania rozwojowi sportu na terenie Gminy Czorsztyn w 20</w:t>
      </w:r>
      <w:r w:rsidR="00D77AB2" w:rsidRPr="003410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6931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5749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1138BB" w:rsidRPr="005749D4" w:rsidRDefault="001138BB" w:rsidP="00341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580" w:type="dxa"/>
        <w:tblLook w:val="04A0"/>
      </w:tblPr>
      <w:tblGrid>
        <w:gridCol w:w="537"/>
        <w:gridCol w:w="2435"/>
        <w:gridCol w:w="3827"/>
        <w:gridCol w:w="4668"/>
        <w:gridCol w:w="1556"/>
        <w:gridCol w:w="1557"/>
      </w:tblGrid>
      <w:tr w:rsidR="007650A6" w:rsidRPr="0034109D" w:rsidTr="007650A6">
        <w:tc>
          <w:tcPr>
            <w:tcW w:w="537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35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klubu sportowego</w:t>
            </w:r>
          </w:p>
        </w:tc>
        <w:tc>
          <w:tcPr>
            <w:tcW w:w="3827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4668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zadania</w:t>
            </w:r>
          </w:p>
        </w:tc>
        <w:tc>
          <w:tcPr>
            <w:tcW w:w="1556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Łączny koszt zadania</w:t>
            </w:r>
          </w:p>
        </w:tc>
        <w:tc>
          <w:tcPr>
            <w:tcW w:w="1557" w:type="dxa"/>
            <w:hideMark/>
          </w:tcPr>
          <w:p w:rsidR="005749D4" w:rsidRPr="005749D4" w:rsidRDefault="005749D4" w:rsidP="0034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dotacji przyznanej na zadanie</w:t>
            </w:r>
          </w:p>
        </w:tc>
      </w:tr>
      <w:tr w:rsidR="007650A6" w:rsidRPr="0034109D" w:rsidTr="007650A6">
        <w:tc>
          <w:tcPr>
            <w:tcW w:w="537" w:type="dxa"/>
            <w:hideMark/>
          </w:tcPr>
          <w:p w:rsidR="005749D4" w:rsidRPr="005749D4" w:rsidRDefault="005749D4" w:rsidP="00574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35" w:type="dxa"/>
            <w:hideMark/>
          </w:tcPr>
          <w:p w:rsidR="005749D4" w:rsidRPr="0034109D" w:rsidRDefault="005749D4" w:rsidP="0076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LKS</w:t>
            </w:r>
            <w:r w:rsidR="007650A6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</w:t>
            </w:r>
            <w:r w:rsidR="007650A6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PŁYW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7650A6" w:rsidRPr="005749D4" w:rsidRDefault="007650A6" w:rsidP="0076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Graniczna 32,</w:t>
            </w:r>
          </w:p>
          <w:p w:rsidR="005749D4" w:rsidRPr="005749D4" w:rsidRDefault="005749D4" w:rsidP="007650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Sromowce Wyżne</w:t>
            </w:r>
          </w:p>
        </w:tc>
        <w:tc>
          <w:tcPr>
            <w:tcW w:w="3827" w:type="dxa"/>
            <w:hideMark/>
          </w:tcPr>
          <w:p w:rsidR="005749D4" w:rsidRPr="006931AC" w:rsidRDefault="005749D4" w:rsidP="007520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dzieci i młodzieży</w:t>
            </w:r>
            <w:r w:rsidR="0075202B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organizacja </w:t>
            </w:r>
            <w:r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imprez sportowych</w:t>
            </w:r>
            <w:r w:rsidR="0075202B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harmonogramem PPPN oraz utrzymanie i konserwacja obiektów sportowych (szatnie, boisko sportowe, amfiteatr).</w:t>
            </w:r>
          </w:p>
        </w:tc>
        <w:tc>
          <w:tcPr>
            <w:tcW w:w="4668" w:type="dxa"/>
            <w:hideMark/>
          </w:tcPr>
          <w:p w:rsidR="005749D4" w:rsidRPr="006931AC" w:rsidRDefault="005749D4" w:rsidP="00985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</w:t>
            </w:r>
            <w:r w:rsidR="00112BBC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zawodów sportowych oraz udział w zawodach </w:t>
            </w:r>
            <w:r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sportowych dzieci i młodzież</w:t>
            </w:r>
            <w:r w:rsidR="00112BBC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y.</w:t>
            </w:r>
            <w:r w:rsidR="009850CA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Utrzymanie obiektów sportowych oraz utrzymanie stanu boiska pozwalające na bezproblemowe organizowanie imprez i zawodów sportowych. Przeciwdziałanie dewastacji obiektów sportowych oraz dbanie o obiekty, które są wizytówką wsi i gminy. Promocja gminy.</w:t>
            </w:r>
          </w:p>
        </w:tc>
        <w:tc>
          <w:tcPr>
            <w:tcW w:w="1556" w:type="dxa"/>
            <w:hideMark/>
          </w:tcPr>
          <w:p w:rsidR="005749D4" w:rsidRPr="006931AC" w:rsidRDefault="00307CD4" w:rsidP="00BC723B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58 9</w:t>
            </w:r>
            <w:r w:rsidR="0075202B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</w:t>
            </w:r>
            <w:r w:rsidR="005749D4" w:rsidRP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57" w:type="dxa"/>
            <w:hideMark/>
          </w:tcPr>
          <w:p w:rsidR="005749D4" w:rsidRPr="008C0BC6" w:rsidRDefault="00542515" w:rsidP="00EA143F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21 000,00 </w:t>
            </w:r>
            <w:r w:rsidR="007A0300"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</w:tr>
      <w:tr w:rsidR="007650A6" w:rsidRPr="0034109D" w:rsidTr="007650A6">
        <w:tc>
          <w:tcPr>
            <w:tcW w:w="537" w:type="dxa"/>
            <w:hideMark/>
          </w:tcPr>
          <w:p w:rsidR="005749D4" w:rsidRPr="005749D4" w:rsidRDefault="005749D4" w:rsidP="00574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35" w:type="dxa"/>
            <w:hideMark/>
          </w:tcPr>
          <w:p w:rsidR="0050577F" w:rsidRPr="0034109D" w:rsidRDefault="005749D4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356A64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356A64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356A64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50577F" w:rsidRPr="0034109D" w:rsidRDefault="0050577F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CZORSZTYN-SKI</w:t>
            </w:r>
            <w:proofErr w:type="spellEnd"/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0577F" w:rsidRPr="0034109D" w:rsidRDefault="0050577F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Kamieniarska 30A,</w:t>
            </w:r>
          </w:p>
          <w:p w:rsidR="005749D4" w:rsidRPr="005749D4" w:rsidRDefault="005749D4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Kluszkowce</w:t>
            </w:r>
          </w:p>
        </w:tc>
        <w:tc>
          <w:tcPr>
            <w:tcW w:w="3827" w:type="dxa"/>
            <w:hideMark/>
          </w:tcPr>
          <w:p w:rsidR="005749D4" w:rsidRPr="00E161FA" w:rsidRDefault="005749D4" w:rsidP="005749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prowadzenie szkolenia sportowego w konkurencjach narciarskich i udział w sportowym współzawodnictwie klubów sportowych.</w:t>
            </w:r>
          </w:p>
        </w:tc>
        <w:tc>
          <w:tcPr>
            <w:tcW w:w="4668" w:type="dxa"/>
            <w:hideMark/>
          </w:tcPr>
          <w:p w:rsidR="005749D4" w:rsidRPr="00E161FA" w:rsidRDefault="005A3BA9" w:rsidP="0034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Osiągnięcie wysokich wyników sportowych przez zawodników klubu sportowego. Zwiększenie dostępności mieszkańców </w:t>
            </w:r>
            <w:r w:rsidR="000370D1"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</w:t>
            </w:r>
            <w:r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miny </w:t>
            </w:r>
            <w:r w:rsidR="000370D1"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Czorsztyn do działalności sportowej prowadzonej przez kluby sportowe. Promocja sportu i aktywnego stylu życia. Kreowanie pozytywnego wizerunku Gminy Czorsztyn, poprzez sprzyjanie współzawodnictwu sportowemu na wszystkich poziomach.</w:t>
            </w:r>
          </w:p>
        </w:tc>
        <w:tc>
          <w:tcPr>
            <w:tcW w:w="1556" w:type="dxa"/>
            <w:hideMark/>
          </w:tcPr>
          <w:p w:rsidR="005749D4" w:rsidRPr="00E161FA" w:rsidRDefault="00E161FA" w:rsidP="0034109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132 000</w:t>
            </w:r>
            <w:r w:rsidR="00681D2C"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5749D4" w:rsidRPr="00E161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57" w:type="dxa"/>
            <w:hideMark/>
          </w:tcPr>
          <w:p w:rsidR="00542515" w:rsidRPr="008C0BC6" w:rsidRDefault="00DD7E7A" w:rsidP="0034109D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28 000</w:t>
            </w:r>
            <w:r w:rsidR="00542515"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  <w:p w:rsidR="005749D4" w:rsidRPr="008C0BC6" w:rsidRDefault="005749D4" w:rsidP="0034109D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0A6" w:rsidRPr="0034109D" w:rsidTr="007650A6">
        <w:tc>
          <w:tcPr>
            <w:tcW w:w="537" w:type="dxa"/>
            <w:hideMark/>
          </w:tcPr>
          <w:p w:rsidR="005749D4" w:rsidRPr="005749D4" w:rsidRDefault="005749D4" w:rsidP="00574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435" w:type="dxa"/>
            <w:hideMark/>
          </w:tcPr>
          <w:p w:rsidR="005749D4" w:rsidRPr="0034109D" w:rsidRDefault="005749D4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50577F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50577F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50577F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„LUBAŃ” MANIOWY</w:t>
            </w:r>
          </w:p>
          <w:p w:rsidR="0050577F" w:rsidRPr="0034109D" w:rsidRDefault="00681D2C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Gorczańska 6 D</w:t>
            </w:r>
          </w:p>
          <w:p w:rsidR="0050577F" w:rsidRPr="005749D4" w:rsidRDefault="0050577F" w:rsidP="00505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Maniowy</w:t>
            </w:r>
          </w:p>
        </w:tc>
        <w:tc>
          <w:tcPr>
            <w:tcW w:w="3827" w:type="dxa"/>
            <w:hideMark/>
          </w:tcPr>
          <w:p w:rsidR="005749D4" w:rsidRPr="005749D4" w:rsidRDefault="005749D4" w:rsidP="005749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Stworzenie warunków do uprawiania sportu, podnoszenia umiejętności piłkarskich i uzyskanie wysokich wyników w młodzieżowych i seniorskich rozgrywkach piłkarskich w 20</w:t>
            </w:r>
            <w:r w:rsidR="0050577F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668" w:type="dxa"/>
            <w:hideMark/>
          </w:tcPr>
          <w:p w:rsidR="005749D4" w:rsidRPr="005749D4" w:rsidRDefault="001A7259" w:rsidP="006931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Stworzenie mieszkańcom gminy warunków do spędzania wolnego czasu poprzez uprawianie sportu. Stałe podnoszenie poziomu wyszkolenia sportowego dzieci i młodzieży z Gminy Czorsztyn, a w szczególności podnoszenie umiejętności gry w piłkę nożną. Osiąganie wysokich wyników sportowych 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zawodników, poprzez udział w rozgrywkach sportowych w sezon</w:t>
            </w:r>
            <w:r w:rsidR="00681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 sportowym wiosna/jesień 2023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uplasowanie się w jak najwyższym miejscu danej ligi drużyn Lubania 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seniorzy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drużyna w IV lidze, II drużyna w </w:t>
            </w:r>
            <w:r w:rsidR="00681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klasie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zakładamy awans do klasy okręgowej</w:t>
            </w:r>
            <w:r w:rsidR="00167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drużyny młodzieżowe juniorzy młodsi, trampkarze starsi, </w:t>
            </w:r>
            <w:r w:rsidR="00BD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młodziki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orliki i żaki</w:t>
            </w:r>
            <w:r w:rsidR="00BD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rozgrywkach organizowanych przez Podhalański Podokręg Piłki Nożnej. Zgłoszenie drużyn do</w:t>
            </w:r>
            <w:r w:rsidR="00681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rozgrywek w sezonie jesień 2023/2024</w:t>
            </w:r>
            <w:r w:rsidR="00BD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drużyn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Lubania (2 drużyny seniorów i 8 drużyn młodzieżowych</w:t>
            </w:r>
            <w:r w:rsidR="00BD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rozgrywek piłkarskich). Wybór 8</w:t>
            </w:r>
            <w:r w:rsidR="00BD60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kategorii wiekowych 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grup młodzieżowych do zgłoszenia do rozgrywek 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nastąpi przed sezonem wiosna </w:t>
            </w:r>
            <w:r w:rsidR="00681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2024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jesień 2024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Promocja sportu Gminy Czorsztyn poprzez ukazywanie 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się 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obszernych relacji z meczów drużyn Lubani</w:t>
            </w:r>
            <w:r w:rsidR="00681D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na stronie internetowej klubu: </w:t>
            </w:r>
            <w:r w:rsidR="00681D2C" w:rsidRPr="00681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http://lubanmaniowy.futbolowo.pl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504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 także bezpośrednich transmisji z meczów rozgrywanych na stadionie w Maniowach na stronach MZPN w Krakowie. 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Zachowanie wysokich standardów utrzymania bazy 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sportowej powierzonej klubowi, poprzez utrzymanie stałej gotowości do użytku obiektów sportowych w Maniowach i Klu</w:t>
            </w:r>
            <w:r w:rsidR="0011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F04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zkowcach</w:t>
            </w:r>
            <w:r w:rsidR="001116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(rozegrania meczy, organizacji zawodów i imprez sportowych, korzystania ze ślizgawki) i dbanie o estetyczny wygląd obiektu sportowego w Maniowach i Kluszkowcach.</w:t>
            </w:r>
          </w:p>
        </w:tc>
        <w:tc>
          <w:tcPr>
            <w:tcW w:w="1556" w:type="dxa"/>
            <w:hideMark/>
          </w:tcPr>
          <w:p w:rsidR="005749D4" w:rsidRPr="005749D4" w:rsidRDefault="00681D2C" w:rsidP="006931AC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  <w:r w:rsidR="006931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840</w:t>
            </w:r>
            <w:r w:rsidR="00006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5749D4"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57" w:type="dxa"/>
            <w:hideMark/>
          </w:tcPr>
          <w:p w:rsidR="005749D4" w:rsidRPr="008C0BC6" w:rsidRDefault="00DD7E7A" w:rsidP="0034109D">
            <w:pPr>
              <w:spacing w:before="100" w:beforeAutospacing="1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185 0</w:t>
            </w:r>
            <w:r w:rsidR="00542515"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00,00 zł</w:t>
            </w:r>
          </w:p>
        </w:tc>
      </w:tr>
      <w:tr w:rsidR="007650A6" w:rsidRPr="0034109D" w:rsidTr="007650A6">
        <w:tc>
          <w:tcPr>
            <w:tcW w:w="537" w:type="dxa"/>
            <w:hideMark/>
          </w:tcPr>
          <w:p w:rsidR="005749D4" w:rsidRPr="005749D4" w:rsidRDefault="005749D4" w:rsidP="005749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2435" w:type="dxa"/>
            <w:hideMark/>
          </w:tcPr>
          <w:p w:rsidR="00D6059A" w:rsidRPr="0034109D" w:rsidRDefault="005749D4" w:rsidP="00D6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UKS</w:t>
            </w:r>
            <w:r w:rsidR="00D6059A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D6059A"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SPŁYW</w:t>
            </w: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D6059A" w:rsidRPr="0034109D" w:rsidRDefault="00D6059A" w:rsidP="00D6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0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Nad Zalew 12,</w:t>
            </w:r>
          </w:p>
          <w:p w:rsidR="005749D4" w:rsidRPr="005749D4" w:rsidRDefault="005749D4" w:rsidP="00D6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Sromowce Wyżne</w:t>
            </w:r>
          </w:p>
        </w:tc>
        <w:tc>
          <w:tcPr>
            <w:tcW w:w="3827" w:type="dxa"/>
            <w:hideMark/>
          </w:tcPr>
          <w:p w:rsidR="005749D4" w:rsidRPr="00E435C5" w:rsidRDefault="005749D4" w:rsidP="005749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Kajakiem pływać każdy może.</w:t>
            </w:r>
          </w:p>
        </w:tc>
        <w:tc>
          <w:tcPr>
            <w:tcW w:w="4668" w:type="dxa"/>
            <w:hideMark/>
          </w:tcPr>
          <w:p w:rsidR="005749D4" w:rsidRPr="00E435C5" w:rsidRDefault="002F2848" w:rsidP="003410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Promocja sportu i aktywnego stylu życia. </w:t>
            </w:r>
            <w:r w:rsidR="00504E13"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Kreowanie pozytywnego wizerunku Gminy Czorsztyn poprzez sprzyjanie współzawodnictwu sportowemu. Osiąganie wysokich wyników sportowych. Zwiększanie dostępności mieszkańców Gminy Czorsztyn do działalności sportowej. Przeciwdziałanie zjawiskom patologii społecznej poprzez uprawianie sportu.</w:t>
            </w:r>
          </w:p>
        </w:tc>
        <w:tc>
          <w:tcPr>
            <w:tcW w:w="1556" w:type="dxa"/>
            <w:hideMark/>
          </w:tcPr>
          <w:p w:rsidR="005749D4" w:rsidRPr="00E435C5" w:rsidRDefault="00E435C5" w:rsidP="0034109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42.6</w:t>
            </w:r>
            <w:r w:rsidR="00BC723B"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  <w:r w:rsidR="005749D4" w:rsidRPr="00E435C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1557" w:type="dxa"/>
            <w:hideMark/>
          </w:tcPr>
          <w:p w:rsidR="00542515" w:rsidRPr="008C0BC6" w:rsidRDefault="00DD7E7A" w:rsidP="0075202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16 000</w:t>
            </w:r>
            <w:r w:rsidR="00542515" w:rsidRPr="008C0B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  <w:p w:rsidR="005749D4" w:rsidRPr="006931AC" w:rsidRDefault="005749D4" w:rsidP="0075202B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749D4" w:rsidRPr="005749D4" w:rsidTr="007650A6">
        <w:tc>
          <w:tcPr>
            <w:tcW w:w="11467" w:type="dxa"/>
            <w:gridSpan w:val="4"/>
            <w:hideMark/>
          </w:tcPr>
          <w:p w:rsidR="005749D4" w:rsidRPr="005749D4" w:rsidRDefault="005749D4" w:rsidP="003410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4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56" w:type="dxa"/>
            <w:hideMark/>
          </w:tcPr>
          <w:p w:rsidR="005749D4" w:rsidRPr="00E435C5" w:rsidRDefault="00E435C5" w:rsidP="005749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672 340</w:t>
            </w:r>
            <w:r w:rsidR="00850425"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</w:t>
            </w:r>
            <w:r w:rsidR="005749D4"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557" w:type="dxa"/>
            <w:hideMark/>
          </w:tcPr>
          <w:p w:rsidR="005749D4" w:rsidRPr="00E435C5" w:rsidRDefault="0075202B" w:rsidP="005749D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250 000,00</w:t>
            </w:r>
            <w:r w:rsidR="005749D4"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="00EA143F" w:rsidRPr="00E435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</w:t>
            </w:r>
          </w:p>
        </w:tc>
      </w:tr>
    </w:tbl>
    <w:p w:rsidR="000B5B8E" w:rsidRDefault="000B5B8E" w:rsidP="000B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592E" w:rsidRDefault="00B0592E" w:rsidP="00B0592E">
      <w:pPr>
        <w:pStyle w:val="ng-scope"/>
        <w:shd w:val="clear" w:color="auto" w:fill="FFFFFF"/>
        <w:spacing w:before="0" w:beforeAutospacing="0" w:after="180" w:afterAutospacing="0"/>
        <w:ind w:left="4248"/>
        <w:jc w:val="center"/>
        <w:rPr>
          <w:rFonts w:ascii="Hind" w:hAnsi="Hind"/>
          <w:color w:val="000000"/>
          <w:sz w:val="22"/>
          <w:szCs w:val="22"/>
        </w:rPr>
      </w:pPr>
    </w:p>
    <w:p w:rsidR="00B0592E" w:rsidRDefault="00B0592E" w:rsidP="00B0592E">
      <w:pPr>
        <w:pStyle w:val="ng-scope"/>
        <w:shd w:val="clear" w:color="auto" w:fill="FFFFFF"/>
        <w:spacing w:before="0" w:beforeAutospacing="0" w:after="180" w:afterAutospacing="0"/>
        <w:ind w:left="4248"/>
        <w:jc w:val="center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 Wójt</w:t>
      </w:r>
    </w:p>
    <w:p w:rsidR="00B0592E" w:rsidRDefault="00B0592E" w:rsidP="00B0592E">
      <w:pPr>
        <w:pStyle w:val="ng-scope"/>
        <w:shd w:val="clear" w:color="auto" w:fill="FFFFFF"/>
        <w:spacing w:before="0" w:beforeAutospacing="0" w:after="180" w:afterAutospacing="0"/>
        <w:ind w:left="4248"/>
        <w:jc w:val="center"/>
        <w:rPr>
          <w:rFonts w:ascii="Hind" w:hAnsi="Hind"/>
          <w:color w:val="000000"/>
          <w:sz w:val="22"/>
          <w:szCs w:val="22"/>
        </w:rPr>
      </w:pPr>
      <w:r>
        <w:rPr>
          <w:rFonts w:ascii="Hind" w:hAnsi="Hind"/>
          <w:color w:val="000000"/>
          <w:sz w:val="22"/>
          <w:szCs w:val="22"/>
        </w:rPr>
        <w:t>  (-) Tadeusz Wach</w:t>
      </w:r>
    </w:p>
    <w:p w:rsidR="00B0592E" w:rsidRDefault="00B0592E" w:rsidP="000B5B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914" w:rsidRPr="0034109D" w:rsidRDefault="00C95914" w:rsidP="000B5B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95914" w:rsidRPr="0034109D" w:rsidSect="001138B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2B6D"/>
    <w:multiLevelType w:val="multilevel"/>
    <w:tmpl w:val="4088F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9D4"/>
    <w:rsid w:val="00006DEB"/>
    <w:rsid w:val="000370D1"/>
    <w:rsid w:val="00043DDD"/>
    <w:rsid w:val="000A09EB"/>
    <w:rsid w:val="000B5B8E"/>
    <w:rsid w:val="001116CC"/>
    <w:rsid w:val="00112BBC"/>
    <w:rsid w:val="001138BB"/>
    <w:rsid w:val="001674EA"/>
    <w:rsid w:val="001A7259"/>
    <w:rsid w:val="00284AD1"/>
    <w:rsid w:val="002B07B6"/>
    <w:rsid w:val="002F2848"/>
    <w:rsid w:val="00307CD4"/>
    <w:rsid w:val="0034109D"/>
    <w:rsid w:val="00356A64"/>
    <w:rsid w:val="0036347A"/>
    <w:rsid w:val="004034D2"/>
    <w:rsid w:val="00407B24"/>
    <w:rsid w:val="00423915"/>
    <w:rsid w:val="004365EC"/>
    <w:rsid w:val="00461B46"/>
    <w:rsid w:val="004F042B"/>
    <w:rsid w:val="00504E13"/>
    <w:rsid w:val="0050577F"/>
    <w:rsid w:val="00542515"/>
    <w:rsid w:val="00550874"/>
    <w:rsid w:val="005606D6"/>
    <w:rsid w:val="005749D4"/>
    <w:rsid w:val="0057754B"/>
    <w:rsid w:val="005A3BA9"/>
    <w:rsid w:val="005D6B07"/>
    <w:rsid w:val="00681D2C"/>
    <w:rsid w:val="006931AC"/>
    <w:rsid w:val="0075202B"/>
    <w:rsid w:val="007546A4"/>
    <w:rsid w:val="007650A6"/>
    <w:rsid w:val="007A0300"/>
    <w:rsid w:val="007D273E"/>
    <w:rsid w:val="00805BDF"/>
    <w:rsid w:val="00850425"/>
    <w:rsid w:val="008C0BC6"/>
    <w:rsid w:val="008F3B7D"/>
    <w:rsid w:val="009333C3"/>
    <w:rsid w:val="009835AE"/>
    <w:rsid w:val="009850CA"/>
    <w:rsid w:val="009D5E90"/>
    <w:rsid w:val="009E71C3"/>
    <w:rsid w:val="009F03A0"/>
    <w:rsid w:val="00A525C3"/>
    <w:rsid w:val="00B0592E"/>
    <w:rsid w:val="00B46B62"/>
    <w:rsid w:val="00B64C62"/>
    <w:rsid w:val="00BC723B"/>
    <w:rsid w:val="00BD6001"/>
    <w:rsid w:val="00C12358"/>
    <w:rsid w:val="00C304A9"/>
    <w:rsid w:val="00C95914"/>
    <w:rsid w:val="00CB613D"/>
    <w:rsid w:val="00CC1FC0"/>
    <w:rsid w:val="00D6059A"/>
    <w:rsid w:val="00D77AB2"/>
    <w:rsid w:val="00DC7AEE"/>
    <w:rsid w:val="00DD7E7A"/>
    <w:rsid w:val="00E161FA"/>
    <w:rsid w:val="00E435C5"/>
    <w:rsid w:val="00E50AF3"/>
    <w:rsid w:val="00EA0D70"/>
    <w:rsid w:val="00EA143F"/>
    <w:rsid w:val="00EB18CF"/>
    <w:rsid w:val="00F723A2"/>
    <w:rsid w:val="00F94B01"/>
    <w:rsid w:val="00FC04E1"/>
    <w:rsid w:val="00F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g-scope">
    <w:name w:val="ng-scope"/>
    <w:basedOn w:val="Normalny"/>
    <w:rsid w:val="00B0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6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C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C1861-B007-4236-AB2E-3E4BE419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29</cp:revision>
  <cp:lastPrinted>2024-01-18T12:26:00Z</cp:lastPrinted>
  <dcterms:created xsi:type="dcterms:W3CDTF">2022-01-28T11:20:00Z</dcterms:created>
  <dcterms:modified xsi:type="dcterms:W3CDTF">2024-01-18T12:58:00Z</dcterms:modified>
</cp:coreProperties>
</file>